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61AB" w14:textId="008DEF91" w:rsidR="00DC22D1" w:rsidRPr="00676B8C" w:rsidRDefault="00676B8C" w:rsidP="00E4399B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676B8C">
        <w:rPr>
          <w:rFonts w:ascii="Montserrat" w:hAnsi="Montserrat"/>
          <w:b/>
          <w:bCs/>
          <w:sz w:val="32"/>
          <w:szCs w:val="32"/>
        </w:rPr>
        <w:t>Team Roles &amp; Responsibilities (Task Analysis)</w:t>
      </w:r>
    </w:p>
    <w:p w14:paraId="1B5697A8" w14:textId="77777777" w:rsidR="00676B8C" w:rsidRDefault="00676B8C"/>
    <w:p w14:paraId="3269D85C" w14:textId="77777777" w:rsidR="00361CAB" w:rsidRPr="00361CAB" w:rsidRDefault="00361CAB" w:rsidP="00361CAB">
      <w:pPr>
        <w:rPr>
          <w:lang w:val="en-US"/>
        </w:rPr>
      </w:pPr>
      <w:r w:rsidRPr="00361CAB">
        <w:rPr>
          <w:lang w:val="en-US"/>
        </w:rPr>
        <w:t xml:space="preserve">This template may be used to guide team discussions about assigning roles and responsibilities related to </w:t>
      </w:r>
      <w:r w:rsidRPr="00361CAB">
        <w:rPr>
          <w:b/>
          <w:lang w:val="en-US"/>
        </w:rPr>
        <w:t>quality improvement and clinical tasks</w:t>
      </w:r>
      <w:r w:rsidRPr="00361CAB">
        <w:rPr>
          <w:lang w:val="en-US"/>
        </w:rPr>
        <w:t xml:space="preserve">.  Sample tasks are included but it is best to modify and adapt it to suit your team’s needs.   </w:t>
      </w:r>
    </w:p>
    <w:p w14:paraId="219E180B" w14:textId="77777777" w:rsidR="00361CAB" w:rsidRPr="00361CAB" w:rsidRDefault="00361CAB" w:rsidP="00361CAB">
      <w:pPr>
        <w:rPr>
          <w:b/>
          <w:lang w:val="en-US"/>
        </w:rPr>
      </w:pPr>
      <w:r w:rsidRPr="00361CAB">
        <w:rPr>
          <w:b/>
          <w:lang w:val="en-US"/>
        </w:rPr>
        <w:t>TIPS:</w:t>
      </w:r>
    </w:p>
    <w:p w14:paraId="490D1093" w14:textId="53900223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>If your team hasn’t worked on QI processes before, consider working with a practice facilitator</w:t>
      </w:r>
      <w:r w:rsidR="00E40C7A">
        <w:rPr>
          <w:lang w:val="en-US"/>
        </w:rPr>
        <w:t>.</w:t>
      </w:r>
    </w:p>
    <w:p w14:paraId="1541A22F" w14:textId="56AECDC2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 xml:space="preserve">Use your current state </w:t>
      </w:r>
      <w:r w:rsidRPr="00361CAB">
        <w:rPr>
          <w:b/>
          <w:lang w:val="en-US"/>
        </w:rPr>
        <w:t>process map</w:t>
      </w:r>
      <w:r w:rsidRPr="00361CAB">
        <w:rPr>
          <w:lang w:val="en-US"/>
        </w:rPr>
        <w:t xml:space="preserve"> as a reference</w:t>
      </w:r>
      <w:r w:rsidR="00E40C7A">
        <w:rPr>
          <w:lang w:val="en-US"/>
        </w:rPr>
        <w:t>.</w:t>
      </w:r>
      <w:r w:rsidRPr="00361CAB">
        <w:rPr>
          <w:lang w:val="en-US"/>
        </w:rPr>
        <w:t xml:space="preserve"> </w:t>
      </w:r>
    </w:p>
    <w:p w14:paraId="11F7A331" w14:textId="0B186B8A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>Consider adding steps that may be missing from your current state process map that could be worth including – potentially involving PDSA trials</w:t>
      </w:r>
      <w:r w:rsidR="00E40C7A">
        <w:rPr>
          <w:lang w:val="en-US"/>
        </w:rPr>
        <w:t>.</w:t>
      </w:r>
    </w:p>
    <w:p w14:paraId="643C5887" w14:textId="77777777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 xml:space="preserve">The first two ‘Who?’ columns allow for exploration of who </w:t>
      </w:r>
      <w:r w:rsidRPr="00361CAB">
        <w:rPr>
          <w:b/>
          <w:lang w:val="en-US"/>
        </w:rPr>
        <w:t>could</w:t>
      </w:r>
      <w:r w:rsidRPr="00361CAB">
        <w:rPr>
          <w:lang w:val="en-US"/>
        </w:rPr>
        <w:t xml:space="preserve"> technically be responsible for the task with regard to:</w:t>
      </w:r>
    </w:p>
    <w:p w14:paraId="7A1D290D" w14:textId="77777777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Scope of practice, professional designation, etc.</w:t>
      </w:r>
    </w:p>
    <w:p w14:paraId="4BBCDB26" w14:textId="42E23B5D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Previous experience</w:t>
      </w:r>
      <w:r w:rsidR="00E40C7A">
        <w:rPr>
          <w:lang w:val="en-US"/>
        </w:rPr>
        <w:t>.</w:t>
      </w:r>
    </w:p>
    <w:p w14:paraId="27300B5C" w14:textId="7C0C3B65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Personal interest</w:t>
      </w:r>
      <w:r w:rsidR="00E40C7A">
        <w:rPr>
          <w:lang w:val="en-US"/>
        </w:rPr>
        <w:t>.</w:t>
      </w:r>
    </w:p>
    <w:p w14:paraId="793097FE" w14:textId="7C4F7F02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Time and availability</w:t>
      </w:r>
      <w:r w:rsidR="00E40C7A">
        <w:rPr>
          <w:lang w:val="en-US"/>
        </w:rPr>
        <w:t>.</w:t>
      </w:r>
    </w:p>
    <w:p w14:paraId="5843E7BA" w14:textId="10C87088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>In some instances, the person or role currently responsible for the task may make perfect sense – after a brief discussion, simply document and move on to the next step</w:t>
      </w:r>
      <w:r w:rsidR="00E40C7A">
        <w:rPr>
          <w:lang w:val="en-US"/>
        </w:rPr>
        <w:t>.</w:t>
      </w:r>
    </w:p>
    <w:p w14:paraId="401DBF89" w14:textId="7491CE2C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>It’s helpful to keep in mind that the physician or nurse practitioner may be able to do all of the steps; however, sharing the load across the team is the goal</w:t>
      </w:r>
      <w:r w:rsidR="00E40C7A">
        <w:rPr>
          <w:lang w:val="en-US"/>
        </w:rPr>
        <w:t>.</w:t>
      </w:r>
    </w:p>
    <w:p w14:paraId="5049B300" w14:textId="77777777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 xml:space="preserve">The grey ‘Who?’ columns are intended to clarify who specifically will be </w:t>
      </w:r>
      <w:r w:rsidRPr="00361CAB">
        <w:rPr>
          <w:b/>
          <w:lang w:val="en-US"/>
        </w:rPr>
        <w:t>responsible</w:t>
      </w:r>
      <w:r w:rsidRPr="00361CAB">
        <w:rPr>
          <w:lang w:val="en-US"/>
        </w:rPr>
        <w:t xml:space="preserve"> for each task: </w:t>
      </w:r>
    </w:p>
    <w:p w14:paraId="3664E4BC" w14:textId="189F53BD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This could be one person, more than one person, or a ‘role’ (e.g. MOAs)</w:t>
      </w:r>
      <w:r w:rsidR="00E40C7A">
        <w:rPr>
          <w:lang w:val="en-US"/>
        </w:rPr>
        <w:t>.</w:t>
      </w:r>
    </w:p>
    <w:p w14:paraId="57A7E30D" w14:textId="335C46EA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For each process step, consider also designating at least one person to be cross-trained as back-up</w:t>
      </w:r>
      <w:r w:rsidR="00E40C7A">
        <w:rPr>
          <w:lang w:val="en-US"/>
        </w:rPr>
        <w:t>.</w:t>
      </w:r>
      <w:r w:rsidRPr="00361CAB">
        <w:rPr>
          <w:lang w:val="en-US"/>
        </w:rPr>
        <w:t xml:space="preserve"> </w:t>
      </w:r>
    </w:p>
    <w:p w14:paraId="5EBE52FF" w14:textId="76193CE5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Cross training also allows team members to ‘stretch’ in their roles and build their skills</w:t>
      </w:r>
      <w:r w:rsidR="00E40C7A">
        <w:rPr>
          <w:lang w:val="en-US"/>
        </w:rPr>
        <w:t>.</w:t>
      </w:r>
    </w:p>
    <w:p w14:paraId="4682E258" w14:textId="41421EBE" w:rsidR="00361CAB" w:rsidRPr="00361CAB" w:rsidRDefault="00361CAB" w:rsidP="00361CAB">
      <w:pPr>
        <w:numPr>
          <w:ilvl w:val="1"/>
          <w:numId w:val="5"/>
        </w:numPr>
        <w:rPr>
          <w:lang w:val="en-US"/>
        </w:rPr>
      </w:pPr>
      <w:r w:rsidRPr="00361CAB">
        <w:rPr>
          <w:lang w:val="en-US"/>
        </w:rPr>
        <w:t>Ultimately, as many members of the team as possible should be able to do as many of the tasks as possible</w:t>
      </w:r>
      <w:r w:rsidR="00E40C7A">
        <w:rPr>
          <w:lang w:val="en-US"/>
        </w:rPr>
        <w:t>.</w:t>
      </w:r>
    </w:p>
    <w:p w14:paraId="26321E6A" w14:textId="77777777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>Remember to PDSA – what seems like it will work in a planning meeting may not work exactly as planned in practice!</w:t>
      </w:r>
    </w:p>
    <w:p w14:paraId="6BC5972E" w14:textId="20A23B1D" w:rsidR="00361CAB" w:rsidRPr="00361CAB" w:rsidRDefault="00361CAB" w:rsidP="00361CAB">
      <w:pPr>
        <w:numPr>
          <w:ilvl w:val="0"/>
          <w:numId w:val="5"/>
        </w:numPr>
        <w:rPr>
          <w:lang w:val="en-US"/>
        </w:rPr>
      </w:pPr>
      <w:r w:rsidRPr="00361CAB">
        <w:rPr>
          <w:lang w:val="en-US"/>
        </w:rPr>
        <w:t>The EMR guides can be a helpful tool for generating EMR lists or adding point of care reminders</w:t>
      </w:r>
      <w:r w:rsidR="00E40C7A">
        <w:rPr>
          <w:lang w:val="en-US"/>
        </w:rPr>
        <w:t>.</w:t>
      </w:r>
    </w:p>
    <w:p w14:paraId="79AB2636" w14:textId="77777777" w:rsidR="00DC22D1" w:rsidRDefault="00DC22D1"/>
    <w:p w14:paraId="6194294C" w14:textId="6C224482" w:rsidR="00A51DA4" w:rsidRDefault="00A51DA4">
      <w:r>
        <w:br w:type="page"/>
      </w:r>
    </w:p>
    <w:tbl>
      <w:tblPr>
        <w:tblStyle w:val="TableGrid"/>
        <w:tblW w:w="11160" w:type="dxa"/>
        <w:tblInd w:w="-720" w:type="dxa"/>
        <w:tblLook w:val="04A0" w:firstRow="1" w:lastRow="0" w:firstColumn="1" w:lastColumn="0" w:noHBand="0" w:noVBand="1"/>
      </w:tblPr>
      <w:tblGrid>
        <w:gridCol w:w="354"/>
        <w:gridCol w:w="4141"/>
        <w:gridCol w:w="1520"/>
        <w:gridCol w:w="2413"/>
        <w:gridCol w:w="1461"/>
        <w:gridCol w:w="1271"/>
      </w:tblGrid>
      <w:tr w:rsidR="00C13D01" w:rsidRPr="001F131D" w14:paraId="6412DC0D" w14:textId="77777777" w:rsidTr="00B66A23">
        <w:trPr>
          <w:cantSplit/>
          <w:trHeight w:val="300"/>
        </w:trPr>
        <w:tc>
          <w:tcPr>
            <w:tcW w:w="4495" w:type="dxa"/>
            <w:gridSpan w:val="2"/>
            <w:vMerge w:val="restart"/>
            <w:tcBorders>
              <w:right w:val="single" w:sz="4" w:space="0" w:color="154763"/>
            </w:tcBorders>
            <w:shd w:val="clear" w:color="auto" w:fill="006699"/>
            <w:vAlign w:val="center"/>
          </w:tcPr>
          <w:p w14:paraId="21D018E0" w14:textId="77777777" w:rsidR="00C13D01" w:rsidRPr="00E4399B" w:rsidRDefault="00C13D01" w:rsidP="00C13D01">
            <w:pPr>
              <w:jc w:val="center"/>
              <w:rPr>
                <w:rFonts w:cstheme="minorHAnsi"/>
                <w:b/>
                <w:i/>
                <w:color w:val="FFFFFF" w:themeColor="background1"/>
                <w:sz w:val="36"/>
                <w:szCs w:val="36"/>
              </w:rPr>
            </w:pPr>
            <w:r w:rsidRPr="00E4399B">
              <w:rPr>
                <w:rFonts w:cstheme="minorHAnsi"/>
                <w:b/>
                <w:i/>
                <w:color w:val="FFFFFF" w:themeColor="background1"/>
                <w:sz w:val="36"/>
                <w:szCs w:val="36"/>
              </w:rPr>
              <w:lastRenderedPageBreak/>
              <w:t>Access to Continuity</w:t>
            </w:r>
          </w:p>
          <w:p w14:paraId="475719A0" w14:textId="77777777" w:rsidR="00C13D01" w:rsidRPr="001F131D" w:rsidRDefault="00C13D01" w:rsidP="00C13D01">
            <w:pPr>
              <w:jc w:val="center"/>
              <w:rPr>
                <w:rFonts w:cstheme="minorHAnsi"/>
                <w:b/>
                <w:i/>
                <w:sz w:val="48"/>
                <w:szCs w:val="48"/>
              </w:rPr>
            </w:pPr>
            <w:r w:rsidRPr="00E40C7A">
              <w:rPr>
                <w:rFonts w:cstheme="minorHAnsi"/>
                <w:b/>
                <w:i/>
                <w:color w:val="FFFFFF" w:themeColor="background1"/>
                <w:sz w:val="36"/>
                <w:szCs w:val="36"/>
              </w:rPr>
              <w:t>Team Tasks</w:t>
            </w:r>
          </w:p>
        </w:tc>
        <w:tc>
          <w:tcPr>
            <w:tcW w:w="6665" w:type="dxa"/>
            <w:gridSpan w:val="4"/>
            <w:tcBorders>
              <w:left w:val="single" w:sz="4" w:space="0" w:color="154763"/>
              <w:bottom w:val="single" w:sz="4" w:space="0" w:color="FFFFFF" w:themeColor="background1"/>
            </w:tcBorders>
            <w:shd w:val="clear" w:color="auto" w:fill="006699"/>
          </w:tcPr>
          <w:p w14:paraId="737ED734" w14:textId="77777777" w:rsidR="00C13D01" w:rsidRPr="001F131D" w:rsidRDefault="00C13D01" w:rsidP="00C13D01">
            <w:pPr>
              <w:jc w:val="center"/>
              <w:rPr>
                <w:rFonts w:cstheme="minorHAnsi"/>
                <w:b/>
                <w:i/>
                <w:sz w:val="48"/>
                <w:szCs w:val="48"/>
              </w:rPr>
            </w:pPr>
            <w:r w:rsidRPr="00E4399B">
              <w:rPr>
                <w:rFonts w:cstheme="minorHAnsi"/>
                <w:b/>
                <w:i/>
                <w:color w:val="FFFFFF" w:themeColor="background1"/>
                <w:sz w:val="36"/>
                <w:szCs w:val="36"/>
              </w:rPr>
              <w:t>Who?</w:t>
            </w:r>
          </w:p>
        </w:tc>
      </w:tr>
      <w:tr w:rsidR="00C13D01" w:rsidRPr="001F131D" w14:paraId="40D928FF" w14:textId="77777777" w:rsidTr="00B66A23">
        <w:trPr>
          <w:cantSplit/>
          <w:trHeight w:val="510"/>
        </w:trPr>
        <w:tc>
          <w:tcPr>
            <w:tcW w:w="4495" w:type="dxa"/>
            <w:gridSpan w:val="2"/>
            <w:vMerge/>
            <w:tcBorders>
              <w:bottom w:val="double" w:sz="4" w:space="0" w:color="auto"/>
              <w:right w:val="single" w:sz="4" w:space="0" w:color="154763"/>
            </w:tcBorders>
            <w:shd w:val="clear" w:color="auto" w:fill="154763"/>
          </w:tcPr>
          <w:p w14:paraId="4290C9CC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154763"/>
              <w:bottom w:val="double" w:sz="4" w:space="0" w:color="auto"/>
            </w:tcBorders>
            <w:vAlign w:val="center"/>
          </w:tcPr>
          <w:p w14:paraId="479A603D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  <w:r w:rsidRPr="001F131D">
              <w:rPr>
                <w:rFonts w:cstheme="minorHAnsi"/>
                <w:i/>
              </w:rPr>
              <w:t>could do it</w:t>
            </w:r>
          </w:p>
          <w:p w14:paraId="086AE8CB" w14:textId="77777777" w:rsidR="00C13D01" w:rsidRPr="001F131D" w:rsidRDefault="00C13D01" w:rsidP="00C13D0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F131D">
              <w:rPr>
                <w:rFonts w:cstheme="minorHAnsi"/>
                <w:i/>
                <w:sz w:val="18"/>
                <w:szCs w:val="18"/>
              </w:rPr>
              <w:t>(in scope)</w:t>
            </w:r>
          </w:p>
        </w:tc>
        <w:tc>
          <w:tcPr>
            <w:tcW w:w="2413" w:type="dxa"/>
            <w:tcBorders>
              <w:top w:val="single" w:sz="4" w:space="0" w:color="FFFFFF" w:themeColor="background1"/>
              <w:bottom w:val="double" w:sz="4" w:space="0" w:color="auto"/>
              <w:right w:val="triple" w:sz="4" w:space="0" w:color="auto"/>
            </w:tcBorders>
            <w:vAlign w:val="center"/>
          </w:tcPr>
          <w:p w14:paraId="0871650D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  <w:r w:rsidRPr="001F131D">
              <w:rPr>
                <w:rFonts w:cstheme="minorHAnsi"/>
                <w:i/>
              </w:rPr>
              <w:t>has interest/</w:t>
            </w:r>
          </w:p>
          <w:p w14:paraId="013E6B22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  <w:r w:rsidRPr="001F131D">
              <w:rPr>
                <w:rFonts w:cstheme="minorHAnsi"/>
                <w:i/>
              </w:rPr>
              <w:t>experience/availability</w:t>
            </w:r>
          </w:p>
        </w:tc>
        <w:tc>
          <w:tcPr>
            <w:tcW w:w="1461" w:type="dxa"/>
            <w:tcBorders>
              <w:top w:val="single" w:sz="4" w:space="0" w:color="F2F2F2" w:themeColor="background1" w:themeShade="F2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A0AECC" w14:textId="77777777" w:rsidR="00C13D01" w:rsidRPr="001F131D" w:rsidRDefault="00C13D01" w:rsidP="00C13D0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F131D">
              <w:rPr>
                <w:rFonts w:cstheme="minorHAnsi"/>
                <w:i/>
                <w:sz w:val="20"/>
                <w:szCs w:val="20"/>
              </w:rPr>
              <w:t>RESPONSIBLE</w:t>
            </w:r>
          </w:p>
        </w:tc>
        <w:tc>
          <w:tcPr>
            <w:tcW w:w="1271" w:type="dxa"/>
            <w:tcBorders>
              <w:top w:val="single" w:sz="4" w:space="0" w:color="F2F2F2" w:themeColor="background1" w:themeShade="F2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5EB1D5" w14:textId="77777777" w:rsidR="00C13D01" w:rsidRPr="001F131D" w:rsidRDefault="00C13D01" w:rsidP="00C13D0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F131D">
              <w:rPr>
                <w:rFonts w:cstheme="minorHAnsi"/>
                <w:i/>
                <w:sz w:val="20"/>
                <w:szCs w:val="20"/>
              </w:rPr>
              <w:t>CROSS-TRAIN</w:t>
            </w:r>
          </w:p>
        </w:tc>
      </w:tr>
      <w:tr w:rsidR="00C13D01" w:rsidRPr="001F131D" w14:paraId="230D7300" w14:textId="77777777" w:rsidTr="00B66A23">
        <w:trPr>
          <w:cantSplit/>
          <w:trHeight w:val="576"/>
        </w:trPr>
        <w:tc>
          <w:tcPr>
            <w:tcW w:w="354" w:type="dxa"/>
            <w:vMerge w:val="restart"/>
            <w:tcBorders>
              <w:top w:val="double" w:sz="4" w:space="0" w:color="auto"/>
            </w:tcBorders>
            <w:shd w:val="clear" w:color="auto" w:fill="CCCC00"/>
          </w:tcPr>
          <w:p w14:paraId="660698C6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  <w:p w14:paraId="261FD17A" w14:textId="77777777" w:rsidR="00C13D01" w:rsidRPr="00810058" w:rsidRDefault="00C13D01" w:rsidP="00C13D01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tcBorders>
              <w:top w:val="double" w:sz="4" w:space="0" w:color="auto"/>
            </w:tcBorders>
            <w:vAlign w:val="center"/>
          </w:tcPr>
          <w:p w14:paraId="2DB3FE3A" w14:textId="77777777" w:rsidR="00C13D01" w:rsidRPr="005168B4" w:rsidRDefault="00C13D01" w:rsidP="00C13D01">
            <w:pPr>
              <w:rPr>
                <w:rFonts w:cstheme="minorHAnsi"/>
                <w:b/>
                <w:i/>
              </w:rPr>
            </w:pPr>
            <w:r w:rsidRPr="001D35AC">
              <w:rPr>
                <w:rFonts w:cstheme="minorHAnsi"/>
                <w:b/>
                <w:i/>
              </w:rPr>
              <w:t>Examples of QI and clinical tasks:</w:t>
            </w:r>
          </w:p>
        </w:tc>
        <w:tc>
          <w:tcPr>
            <w:tcW w:w="1520" w:type="dxa"/>
          </w:tcPr>
          <w:p w14:paraId="6D2CC6CB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69D33DC6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67F5C1A6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5A12ECA6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106DEAAD" w14:textId="77777777" w:rsidTr="00B66A23">
        <w:trPr>
          <w:cantSplit/>
          <w:trHeight w:val="720"/>
        </w:trPr>
        <w:tc>
          <w:tcPr>
            <w:tcW w:w="354" w:type="dxa"/>
            <w:vMerge/>
            <w:shd w:val="clear" w:color="auto" w:fill="CCCC00"/>
          </w:tcPr>
          <w:p w14:paraId="5601808B" w14:textId="77777777" w:rsidR="00C13D01" w:rsidRPr="00810058" w:rsidRDefault="00C13D01" w:rsidP="00C13D01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14:paraId="12AD4185" w14:textId="77777777" w:rsidR="00C13D01" w:rsidRPr="003C7728" w:rsidRDefault="00C13D01" w:rsidP="00C13D01">
            <w:pPr>
              <w:rPr>
                <w:rFonts w:cstheme="minorHAnsi"/>
                <w:i/>
              </w:rPr>
            </w:pPr>
            <w:r w:rsidRPr="003C7728">
              <w:rPr>
                <w:rFonts w:cstheme="minorHAnsi"/>
                <w:i/>
              </w:rPr>
              <w:t xml:space="preserve">Review </w:t>
            </w:r>
            <w:r>
              <w:rPr>
                <w:rFonts w:cstheme="minorHAnsi"/>
                <w:i/>
              </w:rPr>
              <w:t>HQCA primary healthcare panel report</w:t>
            </w:r>
          </w:p>
        </w:tc>
        <w:tc>
          <w:tcPr>
            <w:tcW w:w="1520" w:type="dxa"/>
          </w:tcPr>
          <w:p w14:paraId="1BB749CF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61975068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04F48731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33F31B5F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0513B955" w14:textId="77777777" w:rsidTr="00B66A23">
        <w:trPr>
          <w:cantSplit/>
          <w:trHeight w:val="662"/>
        </w:trPr>
        <w:tc>
          <w:tcPr>
            <w:tcW w:w="354" w:type="dxa"/>
            <w:vMerge/>
            <w:shd w:val="clear" w:color="auto" w:fill="CCCC00"/>
          </w:tcPr>
          <w:p w14:paraId="63D0962F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541E70C6" w14:textId="77777777" w:rsidR="00C13D01" w:rsidRPr="00233B2E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Talk to PCN about support for CII/CPAR implementation</w:t>
            </w:r>
            <w:r w:rsidRPr="00233B2E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520" w:type="dxa"/>
          </w:tcPr>
          <w:p w14:paraId="2ED944C1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602F7E5F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190FEFAF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136AD901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3E946F47" w14:textId="77777777" w:rsidTr="00B66A23">
        <w:trPr>
          <w:cantSplit/>
          <w:trHeight w:val="662"/>
        </w:trPr>
        <w:tc>
          <w:tcPr>
            <w:tcW w:w="354" w:type="dxa"/>
            <w:vMerge/>
            <w:shd w:val="clear" w:color="auto" w:fill="CCCC00"/>
          </w:tcPr>
          <w:p w14:paraId="60B9ADAC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4E487760" w14:textId="77777777" w:rsidR="00C13D01" w:rsidRPr="00233B2E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Calculate for each physician: supply, demand &amp; TNA</w:t>
            </w:r>
          </w:p>
        </w:tc>
        <w:tc>
          <w:tcPr>
            <w:tcW w:w="1520" w:type="dxa"/>
          </w:tcPr>
          <w:p w14:paraId="4D187A30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3F1454E3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0A094CF4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21D9E0DE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1085517A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5F7DCD55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783B2E36" w14:textId="77777777" w:rsidR="00C13D01" w:rsidRPr="00810058" w:rsidRDefault="00C13D01" w:rsidP="00C13D01">
            <w:pPr>
              <w:rPr>
                <w:rFonts w:cstheme="minorHAnsi"/>
                <w:i/>
                <w:highlight w:val="yellow"/>
              </w:rPr>
            </w:pPr>
            <w:r w:rsidRPr="00B03271">
              <w:rPr>
                <w:rFonts w:cstheme="minorHAnsi"/>
                <w:i/>
              </w:rPr>
              <w:t>Monitor no-show rate</w:t>
            </w:r>
          </w:p>
        </w:tc>
        <w:tc>
          <w:tcPr>
            <w:tcW w:w="1520" w:type="dxa"/>
          </w:tcPr>
          <w:p w14:paraId="1168C2E2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7B0915EA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269AAC98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16DBFCFE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36E48163" w14:textId="77777777" w:rsidTr="00B66A23">
        <w:trPr>
          <w:cantSplit/>
          <w:trHeight w:val="662"/>
        </w:trPr>
        <w:tc>
          <w:tcPr>
            <w:tcW w:w="354" w:type="dxa"/>
            <w:vMerge/>
            <w:shd w:val="clear" w:color="auto" w:fill="CCCC00"/>
          </w:tcPr>
          <w:p w14:paraId="65936772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62F46E1B" w14:textId="77777777" w:rsidR="00C13D01" w:rsidRPr="00CF6439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Review patient panel list and identify segments that may be served differently (e.g. group visits, CDM nurse)</w:t>
            </w:r>
          </w:p>
        </w:tc>
        <w:tc>
          <w:tcPr>
            <w:tcW w:w="1520" w:type="dxa"/>
          </w:tcPr>
          <w:p w14:paraId="5630FF03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30B403F0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0507CC9B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1741158D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23AE499D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77449185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1C8FA45D" w14:textId="77777777" w:rsidR="00C13D01" w:rsidRPr="00810058" w:rsidRDefault="00C13D01" w:rsidP="00C13D01">
            <w:pPr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  <w:i/>
              </w:rPr>
              <w:t xml:space="preserve">Measure backlog </w:t>
            </w:r>
          </w:p>
        </w:tc>
        <w:tc>
          <w:tcPr>
            <w:tcW w:w="1520" w:type="dxa"/>
          </w:tcPr>
          <w:p w14:paraId="4DA13FCD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3E198845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48D8F03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75B45F05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71951473" w14:textId="77777777" w:rsidTr="00B66A23">
        <w:trPr>
          <w:cantSplit/>
          <w:trHeight w:val="662"/>
        </w:trPr>
        <w:tc>
          <w:tcPr>
            <w:tcW w:w="354" w:type="dxa"/>
            <w:vMerge/>
            <w:shd w:val="clear" w:color="auto" w:fill="CCCC00"/>
          </w:tcPr>
          <w:p w14:paraId="704ADD2E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0314230D" w14:textId="77777777" w:rsidR="00C13D01" w:rsidRPr="009F4885" w:rsidRDefault="00C13D01" w:rsidP="00C13D01">
            <w:pPr>
              <w:rPr>
                <w:rFonts w:cstheme="minorHAnsi"/>
                <w:i/>
              </w:rPr>
            </w:pPr>
            <w:r w:rsidRPr="009F4885">
              <w:rPr>
                <w:rFonts w:cstheme="minorHAnsi"/>
                <w:i/>
              </w:rPr>
              <w:t xml:space="preserve">Review </w:t>
            </w:r>
            <w:r>
              <w:rPr>
                <w:rFonts w:cstheme="minorHAnsi"/>
                <w:i/>
              </w:rPr>
              <w:t xml:space="preserve">booking </w:t>
            </w:r>
            <w:r w:rsidRPr="009F4885">
              <w:rPr>
                <w:rFonts w:cstheme="minorHAnsi"/>
                <w:i/>
              </w:rPr>
              <w:t>schedule and identify the number of appointment types</w:t>
            </w:r>
          </w:p>
        </w:tc>
        <w:tc>
          <w:tcPr>
            <w:tcW w:w="1520" w:type="dxa"/>
          </w:tcPr>
          <w:p w14:paraId="36916E95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044C2134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7A26E8D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2D780CF0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41E9D662" w14:textId="77777777" w:rsidTr="00B66A23">
        <w:trPr>
          <w:cantSplit/>
          <w:trHeight w:val="662"/>
        </w:trPr>
        <w:tc>
          <w:tcPr>
            <w:tcW w:w="354" w:type="dxa"/>
            <w:vMerge/>
            <w:shd w:val="clear" w:color="auto" w:fill="CCCC00"/>
          </w:tcPr>
          <w:p w14:paraId="7F3E61A1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17346663" w14:textId="77777777" w:rsidR="00C13D01" w:rsidRPr="009F4885" w:rsidRDefault="00C13D01" w:rsidP="00C13D01">
            <w:pPr>
              <w:rPr>
                <w:rFonts w:cstheme="minorHAnsi"/>
                <w:i/>
              </w:rPr>
            </w:pPr>
            <w:r w:rsidRPr="009F4885">
              <w:rPr>
                <w:rFonts w:cstheme="minorHAnsi"/>
                <w:i/>
              </w:rPr>
              <w:t>Create checklist for how to standardize exam rooms &amp; equipment</w:t>
            </w:r>
          </w:p>
        </w:tc>
        <w:tc>
          <w:tcPr>
            <w:tcW w:w="1520" w:type="dxa"/>
          </w:tcPr>
          <w:p w14:paraId="5048920C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0B17A50A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25231978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4E94EA35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28002AD7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42D2535B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19D4972A" w14:textId="77777777" w:rsidR="00C13D01" w:rsidRDefault="00C13D01" w:rsidP="00C13D01">
            <w:pPr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  <w:i/>
              </w:rPr>
              <w:t>Lead team huddles</w:t>
            </w:r>
          </w:p>
        </w:tc>
        <w:tc>
          <w:tcPr>
            <w:tcW w:w="1520" w:type="dxa"/>
          </w:tcPr>
          <w:p w14:paraId="0BB7D637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26A1B90D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2544DCA0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5DD0A2BE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18A4D1C3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29784F73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078CC459" w14:textId="77777777" w:rsidR="00C13D01" w:rsidRPr="0023347C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Action eNotifications from CII/CPAR</w:t>
            </w:r>
          </w:p>
        </w:tc>
        <w:tc>
          <w:tcPr>
            <w:tcW w:w="1520" w:type="dxa"/>
          </w:tcPr>
          <w:p w14:paraId="3E554E71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69AF2329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EE4BB20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27EBB5A9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01FDF798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060FF69E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2D74B788" w14:textId="77777777" w:rsidR="00C13D01" w:rsidRPr="0023347C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Room patients</w:t>
            </w:r>
          </w:p>
        </w:tc>
        <w:tc>
          <w:tcPr>
            <w:tcW w:w="1520" w:type="dxa"/>
          </w:tcPr>
          <w:p w14:paraId="71B1B5B8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49954177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DFD422D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77E0B147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19B6BF0C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07102D02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129B4E58" w14:textId="77777777" w:rsidR="00C13D01" w:rsidRPr="006418FA" w:rsidRDefault="00C13D01" w:rsidP="00C13D01">
            <w:pPr>
              <w:rPr>
                <w:rFonts w:cstheme="minorHAnsi"/>
                <w:i/>
                <w:sz w:val="28"/>
                <w:szCs w:val="28"/>
                <w:highlight w:val="yellow"/>
              </w:rPr>
            </w:pPr>
            <w:r w:rsidRPr="00986ECB">
              <w:rPr>
                <w:rFonts w:cstheme="minorHAnsi"/>
                <w:i/>
                <w:szCs w:val="28"/>
              </w:rPr>
              <w:t>Record patient vitals</w:t>
            </w:r>
          </w:p>
        </w:tc>
        <w:tc>
          <w:tcPr>
            <w:tcW w:w="1520" w:type="dxa"/>
          </w:tcPr>
          <w:p w14:paraId="6B193B4E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42051CE1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5931B76F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6356F30A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0FEC4709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12CBDEDE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3231A445" w14:textId="77777777" w:rsidR="00C13D01" w:rsidRPr="00B03271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Schedule appointments</w:t>
            </w:r>
          </w:p>
        </w:tc>
        <w:tc>
          <w:tcPr>
            <w:tcW w:w="1520" w:type="dxa"/>
          </w:tcPr>
          <w:p w14:paraId="3577B8B1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4CF53F08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78002D9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04FA4316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2E524EAA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766DE5E7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7119D39D" w14:textId="77777777" w:rsidR="00C13D01" w:rsidRPr="00B03271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Perform medication reconciliation</w:t>
            </w:r>
          </w:p>
        </w:tc>
        <w:tc>
          <w:tcPr>
            <w:tcW w:w="1520" w:type="dxa"/>
          </w:tcPr>
          <w:p w14:paraId="06D82241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2CA6C09A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14379523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3361143E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19B30F9E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26A095D1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79A04665" w14:textId="77777777" w:rsidR="00C13D01" w:rsidRPr="00B03271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Chart prep</w:t>
            </w:r>
          </w:p>
        </w:tc>
        <w:tc>
          <w:tcPr>
            <w:tcW w:w="1520" w:type="dxa"/>
          </w:tcPr>
          <w:p w14:paraId="14B977DF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2A385E22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4F801A10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0074BE3E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42E334D2" w14:textId="77777777" w:rsidTr="00B66A23">
        <w:trPr>
          <w:cantSplit/>
          <w:trHeight w:val="432"/>
        </w:trPr>
        <w:tc>
          <w:tcPr>
            <w:tcW w:w="354" w:type="dxa"/>
            <w:vMerge/>
            <w:shd w:val="clear" w:color="auto" w:fill="CCCC00"/>
          </w:tcPr>
          <w:p w14:paraId="056AD1A2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vAlign w:val="center"/>
          </w:tcPr>
          <w:p w14:paraId="6DF8D96D" w14:textId="77777777" w:rsidR="00C13D01" w:rsidRPr="00B03271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Perform patient education</w:t>
            </w:r>
          </w:p>
        </w:tc>
        <w:tc>
          <w:tcPr>
            <w:tcW w:w="1520" w:type="dxa"/>
          </w:tcPr>
          <w:p w14:paraId="7EBA1B2D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right w:val="triple" w:sz="4" w:space="0" w:color="auto"/>
            </w:tcBorders>
          </w:tcPr>
          <w:p w14:paraId="44B17739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67379282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59FC6608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  <w:tr w:rsidR="00C13D01" w:rsidRPr="001F131D" w14:paraId="6BA16150" w14:textId="77777777" w:rsidTr="00B66A23">
        <w:trPr>
          <w:cantSplit/>
          <w:trHeight w:val="432"/>
        </w:trPr>
        <w:tc>
          <w:tcPr>
            <w:tcW w:w="354" w:type="dxa"/>
            <w:vMerge/>
            <w:tcBorders>
              <w:bottom w:val="double" w:sz="4" w:space="0" w:color="auto"/>
            </w:tcBorders>
            <w:shd w:val="clear" w:color="auto" w:fill="CCCC00"/>
          </w:tcPr>
          <w:p w14:paraId="216E360E" w14:textId="77777777" w:rsidR="00C13D01" w:rsidRPr="00810058" w:rsidRDefault="00C13D01" w:rsidP="00C13D0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tcBorders>
              <w:bottom w:val="double" w:sz="4" w:space="0" w:color="auto"/>
            </w:tcBorders>
            <w:vAlign w:val="center"/>
          </w:tcPr>
          <w:p w14:paraId="1C1C81CB" w14:textId="77777777" w:rsidR="00C13D01" w:rsidRDefault="00C13D01" w:rsidP="00C13D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Administer injections</w:t>
            </w:r>
          </w:p>
        </w:tc>
        <w:tc>
          <w:tcPr>
            <w:tcW w:w="1520" w:type="dxa"/>
            <w:tcBorders>
              <w:bottom w:val="double" w:sz="4" w:space="0" w:color="auto"/>
            </w:tcBorders>
          </w:tcPr>
          <w:p w14:paraId="0CABFFE6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3" w:type="dxa"/>
            <w:tcBorders>
              <w:bottom w:val="double" w:sz="4" w:space="0" w:color="auto"/>
              <w:right w:val="triple" w:sz="4" w:space="0" w:color="auto"/>
            </w:tcBorders>
          </w:tcPr>
          <w:p w14:paraId="3D84C20B" w14:textId="77777777" w:rsidR="00C13D01" w:rsidRPr="001F131D" w:rsidRDefault="00C13D01" w:rsidP="00C13D0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6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914EF46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32C0AA7" w14:textId="77777777" w:rsidR="00C13D01" w:rsidRPr="001F131D" w:rsidRDefault="00C13D01" w:rsidP="00C13D01">
            <w:pPr>
              <w:rPr>
                <w:rFonts w:cstheme="minorHAnsi"/>
                <w:i/>
              </w:rPr>
            </w:pPr>
          </w:p>
        </w:tc>
      </w:tr>
    </w:tbl>
    <w:p w14:paraId="629E4FF4" w14:textId="77777777" w:rsidR="004616F9" w:rsidRPr="008A0862" w:rsidRDefault="004616F9" w:rsidP="00C13D01"/>
    <w:sectPr w:rsidR="004616F9" w:rsidRPr="008A0862" w:rsidSect="00CC0E3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152" w:bottom="864" w:left="1152" w:header="562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3543" w14:textId="77777777" w:rsidR="00CC0E33" w:rsidRDefault="00CC0E33" w:rsidP="006A42CB">
      <w:r>
        <w:separator/>
      </w:r>
    </w:p>
  </w:endnote>
  <w:endnote w:type="continuationSeparator" w:id="0">
    <w:p w14:paraId="2782646D" w14:textId="77777777" w:rsidR="00CC0E33" w:rsidRDefault="00CC0E33" w:rsidP="006A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yntax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8BD" w14:textId="56F53E09" w:rsidR="006A42CB" w:rsidRDefault="00C65CD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76672" behindDoc="1" locked="0" layoutInCell="1" allowOverlap="1" wp14:anchorId="183130C1" wp14:editId="1959B930">
          <wp:simplePos x="0" y="0"/>
          <wp:positionH relativeFrom="column">
            <wp:posOffset>3807193</wp:posOffset>
          </wp:positionH>
          <wp:positionV relativeFrom="paragraph">
            <wp:posOffset>113030</wp:posOffset>
          </wp:positionV>
          <wp:extent cx="2557145" cy="368300"/>
          <wp:effectExtent l="0" t="0" r="0" b="0"/>
          <wp:wrapNone/>
          <wp:docPr id="2101895220" name="Picture 210189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254263" name="Picture 13152542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2134" w14:textId="2F5F06C5" w:rsidR="006A42CB" w:rsidRDefault="00027C67" w:rsidP="00027C67">
    <w:pPr>
      <w:pStyle w:val="Footer"/>
      <w:tabs>
        <w:tab w:val="clear" w:pos="4680"/>
        <w:tab w:val="clear" w:pos="9360"/>
        <w:tab w:val="left" w:pos="6237"/>
        <w:tab w:val="left" w:pos="710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B70" w14:textId="6599BC6D" w:rsidR="006A42CB" w:rsidRDefault="0001132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8480" behindDoc="1" locked="0" layoutInCell="1" allowOverlap="1" wp14:anchorId="5C106740" wp14:editId="2CDEEA47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2592399" cy="425357"/>
          <wp:effectExtent l="0" t="0" r="0" b="0"/>
          <wp:wrapNone/>
          <wp:docPr id="321411200" name="Picture 32141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411200" name="Picture 321411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399" cy="425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5D1BC230" wp14:editId="55DE9489">
          <wp:simplePos x="0" y="0"/>
          <wp:positionH relativeFrom="column">
            <wp:posOffset>8046085</wp:posOffset>
          </wp:positionH>
          <wp:positionV relativeFrom="paragraph">
            <wp:posOffset>519430</wp:posOffset>
          </wp:positionV>
          <wp:extent cx="2500630" cy="360045"/>
          <wp:effectExtent l="0" t="0" r="0" b="0"/>
          <wp:wrapNone/>
          <wp:docPr id="2075019697" name="Picture 207501969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71A539" wp14:editId="24AE62FC">
              <wp:simplePos x="0" y="0"/>
              <wp:positionH relativeFrom="column">
                <wp:posOffset>-4177030</wp:posOffset>
              </wp:positionH>
              <wp:positionV relativeFrom="paragraph">
                <wp:posOffset>2087245</wp:posOffset>
              </wp:positionV>
              <wp:extent cx="8171180" cy="1830070"/>
              <wp:effectExtent l="0" t="0" r="0" b="0"/>
              <wp:wrapNone/>
              <wp:docPr id="79164398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180" cy="1830070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1B06B" id="Rectangle 5" o:spid="_x0000_s1026" style="position:absolute;margin-left:-328.9pt;margin-top:164.35pt;width:643.4pt;height:14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03F3173C" wp14:editId="397A5227">
          <wp:simplePos x="0" y="0"/>
          <wp:positionH relativeFrom="column">
            <wp:posOffset>6116955</wp:posOffset>
          </wp:positionH>
          <wp:positionV relativeFrom="paragraph">
            <wp:posOffset>3615055</wp:posOffset>
          </wp:positionV>
          <wp:extent cx="2500630" cy="360045"/>
          <wp:effectExtent l="0" t="0" r="0" b="0"/>
          <wp:wrapNone/>
          <wp:docPr id="17499877" name="Picture 1749987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8C820" wp14:editId="66147285">
              <wp:simplePos x="0" y="0"/>
              <wp:positionH relativeFrom="column">
                <wp:posOffset>-2046308</wp:posOffset>
              </wp:positionH>
              <wp:positionV relativeFrom="paragraph">
                <wp:posOffset>2473943</wp:posOffset>
              </wp:positionV>
              <wp:extent cx="1929384" cy="881380"/>
              <wp:effectExtent l="0" t="0" r="0" b="0"/>
              <wp:wrapNone/>
              <wp:docPr id="1291517928" name="Text Box 12915179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384" cy="881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BA23A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7D7B56D2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7FBEA8A0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50580985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5C7215D8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1FBCFA34" w14:textId="77777777" w:rsidR="006A42CB" w:rsidRPr="00A32555" w:rsidRDefault="006A42CB" w:rsidP="006A42CB">
                          <w:pPr>
                            <w:spacing w:after="80"/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kern w:val="1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FD76499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753B14E6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8C820" id="_x0000_t202" coordsize="21600,21600" o:spt="202" path="m,l,21600r21600,l21600,xe">
              <v:stroke joinstyle="miter"/>
              <v:path gradientshapeok="t" o:connecttype="rect"/>
            </v:shapetype>
            <v:shape id="Text Box 1291517928" o:spid="_x0000_s1026" type="#_x0000_t202" style="position:absolute;margin-left:-161.15pt;margin-top:194.8pt;width:151.9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" filled="f" stroked="f" strokeweight=".5pt">
              <v:textbox>
                <w:txbxContent>
                  <w:p w14:paraId="32ABA23A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7D7B56D2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7FBEA8A0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50580985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5C7215D8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1FBCFA34" w14:textId="77777777" w:rsidR="006A42CB" w:rsidRPr="00A32555" w:rsidRDefault="006A42CB" w:rsidP="006A42CB">
                    <w:pPr>
                      <w:spacing w:after="80"/>
                      <w:rPr>
                        <w:rFonts w:ascii="Arial" w:hAnsi="Arial" w:cs="Arial"/>
                        <w:color w:val="FFFFFF" w:themeColor="background1"/>
                        <w:spacing w:val="10"/>
                        <w:kern w:val="10"/>
                        <w:sz w:val="16"/>
                        <w:szCs w:val="16"/>
                        <w:lang w:val="en-US"/>
                      </w:rPr>
                    </w:pPr>
                  </w:p>
                  <w:p w14:paraId="2FD76499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  <w:lang w:val="en-US"/>
                      </w:rPr>
                    </w:pPr>
                  </w:p>
                  <w:p w14:paraId="753B14E6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D727" w14:textId="77777777" w:rsidR="00CC0E33" w:rsidRDefault="00CC0E33" w:rsidP="006A42CB">
      <w:r>
        <w:separator/>
      </w:r>
    </w:p>
  </w:footnote>
  <w:footnote w:type="continuationSeparator" w:id="0">
    <w:p w14:paraId="616DAF61" w14:textId="77777777" w:rsidR="00CC0E33" w:rsidRDefault="00CC0E33" w:rsidP="006A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0D96" w14:textId="086434B1" w:rsidR="006A42CB" w:rsidRDefault="006A42CB">
    <w:pPr>
      <w:pStyle w:val="Header"/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BE7BE6" wp14:editId="3BADB832">
              <wp:simplePos x="0" y="0"/>
              <wp:positionH relativeFrom="margin">
                <wp:posOffset>-288759</wp:posOffset>
              </wp:positionH>
              <wp:positionV relativeFrom="paragraph">
                <wp:posOffset>635301</wp:posOffset>
              </wp:positionV>
              <wp:extent cx="6513095" cy="12144"/>
              <wp:effectExtent l="12700" t="12700" r="15240" b="13335"/>
              <wp:wrapNone/>
              <wp:docPr id="1295421549" name="Straight Connector 1295421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095" cy="12144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96A43" id="Straight Connector 12954215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5pt,50pt" to="490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" strokecolor="#d6ae22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C8350E3" wp14:editId="1144A025">
          <wp:simplePos x="0" y="0"/>
          <wp:positionH relativeFrom="column">
            <wp:posOffset>-518026</wp:posOffset>
          </wp:positionH>
          <wp:positionV relativeFrom="paragraph">
            <wp:posOffset>-101600</wp:posOffset>
          </wp:positionV>
          <wp:extent cx="1287780" cy="715645"/>
          <wp:effectExtent l="0" t="0" r="0" b="0"/>
          <wp:wrapNone/>
          <wp:docPr id="409854065" name="Picture 409854065" descr="A picture containing graphics, font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381035" name="Picture 1" descr="A picture containing graphics, font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6B9" w14:textId="52BD2D17" w:rsidR="006A42CB" w:rsidRDefault="000518E9" w:rsidP="006A42CB">
    <w:pPr>
      <w:pStyle w:val="Header"/>
      <w:tabs>
        <w:tab w:val="clear" w:pos="4680"/>
        <w:tab w:val="clear" w:pos="9360"/>
        <w:tab w:val="left" w:pos="1453"/>
      </w:tabs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F735EF" wp14:editId="4574BA78">
              <wp:simplePos x="0" y="0"/>
              <wp:positionH relativeFrom="margin">
                <wp:posOffset>-285115</wp:posOffset>
              </wp:positionH>
              <wp:positionV relativeFrom="paragraph">
                <wp:posOffset>869950</wp:posOffset>
              </wp:positionV>
              <wp:extent cx="6517640" cy="0"/>
              <wp:effectExtent l="0" t="12700" r="22860" b="12700"/>
              <wp:wrapNone/>
              <wp:docPr id="1550992543" name="Straight Connector 15509925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E37D2" id="Straight Connector 15509925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45pt,68.5pt" to="490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" strokecolor="#d6ae22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w:drawing>
        <wp:anchor distT="0" distB="0" distL="114300" distR="114300" simplePos="0" relativeHeight="251670528" behindDoc="0" locked="0" layoutInCell="1" allowOverlap="1" wp14:anchorId="7CCFA996" wp14:editId="57447699">
          <wp:simplePos x="0" y="0"/>
          <wp:positionH relativeFrom="column">
            <wp:posOffset>-394335</wp:posOffset>
          </wp:positionH>
          <wp:positionV relativeFrom="paragraph">
            <wp:posOffset>-110955</wp:posOffset>
          </wp:positionV>
          <wp:extent cx="2966085" cy="954405"/>
          <wp:effectExtent l="0" t="0" r="0" b="0"/>
          <wp:wrapNone/>
          <wp:docPr id="138373972" name="Picture 138373972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12228" name="Picture 1597012228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36"/>
    <w:multiLevelType w:val="hybridMultilevel"/>
    <w:tmpl w:val="5AB078D4"/>
    <w:lvl w:ilvl="0" w:tplc="C1568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6A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4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A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25694B"/>
    <w:multiLevelType w:val="hybridMultilevel"/>
    <w:tmpl w:val="63FE9E6A"/>
    <w:lvl w:ilvl="0" w:tplc="BA38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AD7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2F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69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4A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66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1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20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89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D57C4"/>
    <w:multiLevelType w:val="hybridMultilevel"/>
    <w:tmpl w:val="69C07838"/>
    <w:lvl w:ilvl="0" w:tplc="8FAE7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EE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C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43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0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CB567C"/>
    <w:multiLevelType w:val="hybridMultilevel"/>
    <w:tmpl w:val="BD4A3A54"/>
    <w:lvl w:ilvl="0" w:tplc="F0A216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1FD1"/>
    <w:multiLevelType w:val="hybridMultilevel"/>
    <w:tmpl w:val="A532FAE6"/>
    <w:lvl w:ilvl="0" w:tplc="014E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676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0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0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4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7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45547922">
    <w:abstractNumId w:val="0"/>
  </w:num>
  <w:num w:numId="2" w16cid:durableId="1922375900">
    <w:abstractNumId w:val="1"/>
  </w:num>
  <w:num w:numId="3" w16cid:durableId="1130788107">
    <w:abstractNumId w:val="4"/>
  </w:num>
  <w:num w:numId="4" w16cid:durableId="765226323">
    <w:abstractNumId w:val="2"/>
  </w:num>
  <w:num w:numId="5" w16cid:durableId="1951932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B"/>
    <w:rsid w:val="0001132F"/>
    <w:rsid w:val="00013828"/>
    <w:rsid w:val="00027C67"/>
    <w:rsid w:val="000518E9"/>
    <w:rsid w:val="00081FBC"/>
    <w:rsid w:val="00090722"/>
    <w:rsid w:val="000C74AE"/>
    <w:rsid w:val="001D0257"/>
    <w:rsid w:val="001D35AC"/>
    <w:rsid w:val="001D3E72"/>
    <w:rsid w:val="001D3EAA"/>
    <w:rsid w:val="001F0947"/>
    <w:rsid w:val="001F2732"/>
    <w:rsid w:val="002112FF"/>
    <w:rsid w:val="002128AE"/>
    <w:rsid w:val="00213AD7"/>
    <w:rsid w:val="00271D87"/>
    <w:rsid w:val="00292457"/>
    <w:rsid w:val="002D00BE"/>
    <w:rsid w:val="002E4ACD"/>
    <w:rsid w:val="00320189"/>
    <w:rsid w:val="003411B9"/>
    <w:rsid w:val="00361CAB"/>
    <w:rsid w:val="003715C1"/>
    <w:rsid w:val="00385B75"/>
    <w:rsid w:val="0042535A"/>
    <w:rsid w:val="0045201D"/>
    <w:rsid w:val="004616F9"/>
    <w:rsid w:val="0046638A"/>
    <w:rsid w:val="00476794"/>
    <w:rsid w:val="00493709"/>
    <w:rsid w:val="00493DF9"/>
    <w:rsid w:val="004A5357"/>
    <w:rsid w:val="004C3986"/>
    <w:rsid w:val="004E192F"/>
    <w:rsid w:val="005152EA"/>
    <w:rsid w:val="00542ACE"/>
    <w:rsid w:val="005618D5"/>
    <w:rsid w:val="0058710A"/>
    <w:rsid w:val="005B4447"/>
    <w:rsid w:val="0061605B"/>
    <w:rsid w:val="006377DF"/>
    <w:rsid w:val="00676B8C"/>
    <w:rsid w:val="006A42CB"/>
    <w:rsid w:val="006A7201"/>
    <w:rsid w:val="006B6254"/>
    <w:rsid w:val="00722805"/>
    <w:rsid w:val="00725EF9"/>
    <w:rsid w:val="007401BB"/>
    <w:rsid w:val="007A0569"/>
    <w:rsid w:val="007A2489"/>
    <w:rsid w:val="007A50EC"/>
    <w:rsid w:val="007C7032"/>
    <w:rsid w:val="00826893"/>
    <w:rsid w:val="00834DB5"/>
    <w:rsid w:val="00855F06"/>
    <w:rsid w:val="008A0862"/>
    <w:rsid w:val="008D081D"/>
    <w:rsid w:val="0090191E"/>
    <w:rsid w:val="00913609"/>
    <w:rsid w:val="00917484"/>
    <w:rsid w:val="00924166"/>
    <w:rsid w:val="009551D2"/>
    <w:rsid w:val="00965BAB"/>
    <w:rsid w:val="00984E63"/>
    <w:rsid w:val="009A20F8"/>
    <w:rsid w:val="009B2C50"/>
    <w:rsid w:val="009D2870"/>
    <w:rsid w:val="009D3C48"/>
    <w:rsid w:val="00A4213E"/>
    <w:rsid w:val="00A51DA4"/>
    <w:rsid w:val="00A84ABC"/>
    <w:rsid w:val="00AC295F"/>
    <w:rsid w:val="00AC707A"/>
    <w:rsid w:val="00AE7B0A"/>
    <w:rsid w:val="00B434AF"/>
    <w:rsid w:val="00B66A23"/>
    <w:rsid w:val="00B77159"/>
    <w:rsid w:val="00BA0362"/>
    <w:rsid w:val="00BD59C1"/>
    <w:rsid w:val="00BE58C3"/>
    <w:rsid w:val="00C13D01"/>
    <w:rsid w:val="00C25170"/>
    <w:rsid w:val="00C41DC2"/>
    <w:rsid w:val="00C426CE"/>
    <w:rsid w:val="00C52E0F"/>
    <w:rsid w:val="00C65CDF"/>
    <w:rsid w:val="00CC0E33"/>
    <w:rsid w:val="00CD6E5D"/>
    <w:rsid w:val="00D405A5"/>
    <w:rsid w:val="00D4379A"/>
    <w:rsid w:val="00D911B7"/>
    <w:rsid w:val="00DC22D1"/>
    <w:rsid w:val="00E008F4"/>
    <w:rsid w:val="00E35B79"/>
    <w:rsid w:val="00E40C7A"/>
    <w:rsid w:val="00E4399B"/>
    <w:rsid w:val="00E93694"/>
    <w:rsid w:val="00EF537D"/>
    <w:rsid w:val="00F0573E"/>
    <w:rsid w:val="00F2749F"/>
    <w:rsid w:val="00F27F7F"/>
    <w:rsid w:val="00F43AB9"/>
    <w:rsid w:val="00F5071A"/>
    <w:rsid w:val="00F607B9"/>
    <w:rsid w:val="00F60B07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5A6F"/>
  <w15:chartTrackingRefBased/>
  <w15:docId w15:val="{BC7F1EE5-CA2E-1C46-AA73-6C5369D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CB"/>
  </w:style>
  <w:style w:type="paragraph" w:styleId="Footer">
    <w:name w:val="footer"/>
    <w:basedOn w:val="Normal"/>
    <w:link w:val="Foot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CB"/>
  </w:style>
  <w:style w:type="paragraph" w:customStyle="1" w:styleId="RecieverName-ACTT">
    <w:name w:val="Reciever Name - ACTT"/>
    <w:basedOn w:val="Normal"/>
    <w:qFormat/>
    <w:rsid w:val="006A42CB"/>
    <w:pPr>
      <w:spacing w:line="240" w:lineRule="exact"/>
    </w:pPr>
    <w:rPr>
      <w:rFonts w:eastAsiaTheme="minorEastAsia" w:cs="Times New Roman (Body CS)"/>
      <w:color w:val="005C8F"/>
      <w:kern w:val="0"/>
      <w:lang w:val="en-MY" w:eastAsia="zh-CN"/>
      <w14:ligatures w14:val="none"/>
    </w:rPr>
  </w:style>
  <w:style w:type="paragraph" w:customStyle="1" w:styleId="DatePositionCompanyAddress-ACTT">
    <w:name w:val="DatePositionCompanyAddress - ACTT"/>
    <w:next w:val="Normal"/>
    <w:qFormat/>
    <w:rsid w:val="006A42CB"/>
    <w:pPr>
      <w:spacing w:line="240" w:lineRule="exact"/>
    </w:pPr>
    <w:rPr>
      <w:rFonts w:eastAsiaTheme="minorEastAsia" w:cs="Arial"/>
      <w:caps/>
      <w:color w:val="5F605D"/>
      <w:spacing w:val="10"/>
      <w:kern w:val="10"/>
      <w:sz w:val="18"/>
      <w:szCs w:val="16"/>
      <w:lang w:val="en-US" w:eastAsia="zh-CN"/>
      <w14:ligatures w14:val="none"/>
    </w:rPr>
  </w:style>
  <w:style w:type="paragraph" w:customStyle="1" w:styleId="LetterBody-ACTT">
    <w:name w:val="Letter Body - ACTT"/>
    <w:basedOn w:val="Normal"/>
    <w:qFormat/>
    <w:rsid w:val="00493DF9"/>
    <w:pPr>
      <w:spacing w:before="120" w:after="240" w:line="280" w:lineRule="exact"/>
    </w:pPr>
    <w:rPr>
      <w:rFonts w:eastAsiaTheme="minorEastAsia" w:cs="Times New Roman (Body CS)"/>
      <w:color w:val="5F605D"/>
      <w:kern w:val="0"/>
      <w:sz w:val="22"/>
      <w:lang w:val="en-MY" w:eastAsia="zh-CN"/>
      <w14:ligatures w14:val="none"/>
    </w:rPr>
  </w:style>
  <w:style w:type="paragraph" w:customStyle="1" w:styleId="SenderName-ACTT">
    <w:name w:val="Sender Name -ACTT"/>
    <w:qFormat/>
    <w:rsid w:val="006A42CB"/>
    <w:pPr>
      <w:spacing w:before="720" w:after="120" w:line="360" w:lineRule="auto"/>
    </w:pPr>
    <w:rPr>
      <w:rFonts w:eastAsiaTheme="minorEastAsia" w:cs="Times New Roman (Body CS)"/>
      <w:color w:val="005C8F"/>
      <w:kern w:val="0"/>
      <w:sz w:val="28"/>
      <w:lang w:val="en-MY" w:eastAsia="zh-CN"/>
      <w14:ligatures w14:val="none"/>
    </w:rPr>
  </w:style>
  <w:style w:type="paragraph" w:customStyle="1" w:styleId="Date-ACTT">
    <w:name w:val="Date - ACTT"/>
    <w:qFormat/>
    <w:rsid w:val="006A42CB"/>
    <w:pPr>
      <w:spacing w:after="120" w:line="360" w:lineRule="auto"/>
    </w:pPr>
    <w:rPr>
      <w:rFonts w:ascii="Syntax LT Std" w:eastAsiaTheme="minorEastAsia" w:hAnsi="Syntax LT Std" w:cs="Arial"/>
      <w:color w:val="5F605D"/>
      <w:spacing w:val="10"/>
      <w:kern w:val="10"/>
      <w:sz w:val="18"/>
      <w:szCs w:val="16"/>
      <w:lang w:val="en-US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18E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BasicParagraph">
    <w:name w:val="[Basic Paragraph]"/>
    <w:basedOn w:val="Normal"/>
    <w:uiPriority w:val="99"/>
    <w:rsid w:val="000518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table" w:styleId="TableGrid">
    <w:name w:val="Table Grid"/>
    <w:basedOn w:val="TableNormal"/>
    <w:uiPriority w:val="59"/>
    <w:rsid w:val="0046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63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56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3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9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1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43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813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984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660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1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45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884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5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75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284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56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48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619">
          <w:marLeft w:val="80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926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172">
          <w:marLeft w:val="80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18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893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1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1be55-8eed-4ada-b246-699491c8ee38" xsi:nil="true"/>
    <lcf76f155ced4ddcb4097134ff3c332f xmlns="1226895d-a49c-4384-bca4-60b43a1d70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43D4B4C41DB45B8AB8080EA4C379C" ma:contentTypeVersion="18" ma:contentTypeDescription="Create a new document." ma:contentTypeScope="" ma:versionID="429b0f86024504906fd37c2032cbfb24">
  <xsd:schema xmlns:xsd="http://www.w3.org/2001/XMLSchema" xmlns:xs="http://www.w3.org/2001/XMLSchema" xmlns:p="http://schemas.microsoft.com/office/2006/metadata/properties" xmlns:ns2="1226895d-a49c-4384-bca4-60b43a1d70f6" xmlns:ns3="a241be55-8eed-4ada-b246-699491c8ee38" targetNamespace="http://schemas.microsoft.com/office/2006/metadata/properties" ma:root="true" ma:fieldsID="67b514a98cf61a19b3926dc6ff6e4a1c" ns2:_="" ns3:_="">
    <xsd:import namespace="1226895d-a49c-4384-bca4-60b43a1d70f6"/>
    <xsd:import namespace="a241be55-8eed-4ada-b246-699491c8e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895d-a49c-4384-bca4-60b43a1d7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1be55-8eed-4ada-b246-699491c8e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704e26-2b1b-4a19-82c3-675019b5c440}" ma:internalName="TaxCatchAll" ma:showField="CatchAllData" ma:web="a241be55-8eed-4ada-b246-699491c8e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81BEB-7F13-45D3-A116-9A0570AD2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0099F-0D0E-49E9-873B-63E4F0473B70}">
  <ds:schemaRefs>
    <ds:schemaRef ds:uri="http://schemas.microsoft.com/office/2006/metadata/properties"/>
    <ds:schemaRef ds:uri="http://schemas.microsoft.com/office/infopath/2007/PartnerControls"/>
    <ds:schemaRef ds:uri="a241be55-8eed-4ada-b246-699491c8ee38"/>
    <ds:schemaRef ds:uri="1226895d-a49c-4384-bca4-60b43a1d70f6"/>
  </ds:schemaRefs>
</ds:datastoreItem>
</file>

<file path=customXml/itemProps3.xml><?xml version="1.0" encoding="utf-8"?>
<ds:datastoreItem xmlns:ds="http://schemas.openxmlformats.org/officeDocument/2006/customXml" ds:itemID="{58243E92-234A-4CC7-808D-01D18F6D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895d-a49c-4384-bca4-60b43a1d70f6"/>
    <ds:schemaRef ds:uri="a241be55-8eed-4ada-b246-699491c8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Hellec</dc:creator>
  <cp:keywords/>
  <dc:description/>
  <cp:lastModifiedBy>Tamara Reichert</cp:lastModifiedBy>
  <cp:revision>2</cp:revision>
  <cp:lastPrinted>2023-05-29T20:43:00Z</cp:lastPrinted>
  <dcterms:created xsi:type="dcterms:W3CDTF">2024-03-28T18:18:00Z</dcterms:created>
  <dcterms:modified xsi:type="dcterms:W3CDTF">2024-03-28T18:18:00Z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0x010100F2643D4B4C41DB45B8AB8080EA4C379C</vt:lpwstr>
  </property>
  <property fmtid="{D5CDD505-2E9C-101B-9397-08002B2CF9AE}" pid="3" name="MediaServiceImageTags">
    <vt:lpwstr/>
  </property>
</Properties>
</file>